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EB8" w:rsidRDefault="001808BA" w:rsidP="001808BA">
      <w:pPr>
        <w:pStyle w:val="a3"/>
        <w:ind w:left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1808BA" w:rsidRDefault="001808BA" w:rsidP="001808BA">
      <w:pPr>
        <w:pStyle w:val="a3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:rsidR="001808BA" w:rsidRDefault="001808BA" w:rsidP="001808BA">
      <w:pPr>
        <w:pStyle w:val="a3"/>
        <w:ind w:left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Думы </w:t>
      </w:r>
    </w:p>
    <w:p w:rsidR="001808BA" w:rsidRDefault="001808BA" w:rsidP="001808BA">
      <w:pPr>
        <w:pStyle w:val="a3"/>
        <w:ind w:left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Артемовского городского округа</w:t>
      </w:r>
    </w:p>
    <w:p w:rsidR="001808BA" w:rsidRDefault="001808BA" w:rsidP="001808BA">
      <w:pPr>
        <w:pStyle w:val="a3"/>
        <w:ind w:left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                        №</w:t>
      </w:r>
    </w:p>
    <w:p w:rsidR="001808BA" w:rsidRDefault="001808BA" w:rsidP="001808BA">
      <w:pPr>
        <w:pStyle w:val="a3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:rsidR="001808BA" w:rsidRDefault="001808BA" w:rsidP="001808BA">
      <w:pPr>
        <w:pStyle w:val="a3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:rsidR="001808BA" w:rsidRDefault="001808BA" w:rsidP="001808BA">
      <w:pPr>
        <w:pStyle w:val="a3"/>
        <w:ind w:left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1808BA" w:rsidRDefault="001808BA" w:rsidP="001808BA">
      <w:pPr>
        <w:pStyle w:val="a3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:rsidR="001808BA" w:rsidRDefault="001808BA" w:rsidP="001808BA">
      <w:pPr>
        <w:pStyle w:val="a3"/>
        <w:ind w:left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:rsidR="001808BA" w:rsidRDefault="001808BA" w:rsidP="001808BA">
      <w:pPr>
        <w:pStyle w:val="a3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:rsidR="001808BA" w:rsidRDefault="001808BA" w:rsidP="001808BA">
      <w:pPr>
        <w:pStyle w:val="a3"/>
        <w:ind w:left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решением Думы Артемовского городского округа </w:t>
      </w:r>
    </w:p>
    <w:p w:rsidR="001808BA" w:rsidRDefault="001808BA" w:rsidP="001808BA">
      <w:pPr>
        <w:pStyle w:val="a3"/>
        <w:ind w:left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29.10.2020 № 518</w:t>
      </w:r>
    </w:p>
    <w:p w:rsidR="001808BA" w:rsidRDefault="001808BA" w:rsidP="001808BA">
      <w:pPr>
        <w:pStyle w:val="a3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:rsidR="001808BA" w:rsidRDefault="001808BA" w:rsidP="001808B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808BA" w:rsidRDefault="001808BA" w:rsidP="001808B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1808BA" w:rsidRDefault="001808BA" w:rsidP="001808B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выявления мнения населения Артемовского городского округа </w:t>
      </w:r>
    </w:p>
    <w:p w:rsidR="001808BA" w:rsidRDefault="001808BA" w:rsidP="001808B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вопросу изменения границ Артемовского городского округа, </w:t>
      </w:r>
    </w:p>
    <w:p w:rsidR="001808BA" w:rsidRDefault="001808BA" w:rsidP="001808B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преобразования Артемовского городского округа</w:t>
      </w:r>
    </w:p>
    <w:p w:rsidR="001808BA" w:rsidRPr="001808BA" w:rsidRDefault="001808BA" w:rsidP="001808BA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8BA">
        <w:rPr>
          <w:rFonts w:ascii="Times New Roman" w:hAnsi="Times New Roman" w:cs="Times New Roman"/>
          <w:sz w:val="24"/>
          <w:szCs w:val="24"/>
        </w:rPr>
        <w:t>1.</w:t>
      </w:r>
      <w:bookmarkStart w:id="0" w:name="_GoBack"/>
      <w:bookmarkEnd w:id="0"/>
      <w:r w:rsidRPr="001808BA">
        <w:rPr>
          <w:rFonts w:ascii="Times New Roman" w:hAnsi="Times New Roman" w:cs="Times New Roman"/>
          <w:sz w:val="24"/>
          <w:szCs w:val="24"/>
        </w:rPr>
        <w:t>1. Настоящий Порядок выявления мнения населения Артемовского городского округа по вопросу изменения границ Артемовского городского округа, преобразования Артемовского городского округа (далее - Порядок) определяет процедуру выявления мнения населения Артемовского городского округа при изменении границ Артемовского городского округа и при преобразовании Артемовского городского округа.</w:t>
      </w:r>
    </w:p>
    <w:p w:rsidR="001808BA" w:rsidRPr="001808BA" w:rsidRDefault="001808BA" w:rsidP="001808BA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8BA">
        <w:rPr>
          <w:rFonts w:ascii="Times New Roman" w:hAnsi="Times New Roman" w:cs="Times New Roman"/>
          <w:sz w:val="24"/>
          <w:szCs w:val="24"/>
        </w:rPr>
        <w:t>2. Выявление мнения населения Артемовского городского округа осуществляется при:</w:t>
      </w:r>
    </w:p>
    <w:p w:rsidR="001808BA" w:rsidRPr="001808BA" w:rsidRDefault="001808BA" w:rsidP="001808BA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8BA">
        <w:rPr>
          <w:rFonts w:ascii="Times New Roman" w:hAnsi="Times New Roman" w:cs="Times New Roman"/>
          <w:sz w:val="24"/>
          <w:szCs w:val="24"/>
        </w:rPr>
        <w:t>а) изменении границ Артемовского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808BA" w:rsidRPr="001808BA" w:rsidRDefault="001808BA" w:rsidP="001808BA">
      <w:pPr>
        <w:pStyle w:val="a3"/>
        <w:widowControl w:val="0"/>
        <w:spacing w:line="360" w:lineRule="auto"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1808BA">
        <w:rPr>
          <w:rFonts w:ascii="Times New Roman" w:hAnsi="Times New Roman" w:cs="Times New Roman"/>
          <w:sz w:val="24"/>
          <w:szCs w:val="24"/>
        </w:rPr>
        <w:t xml:space="preserve">) объединении Артемовского городского округа с другими </w:t>
      </w:r>
      <w:r>
        <w:rPr>
          <w:rFonts w:ascii="Times New Roman" w:hAnsi="Times New Roman" w:cs="Times New Roman"/>
          <w:sz w:val="24"/>
          <w:szCs w:val="24"/>
        </w:rPr>
        <w:t>муниципальными образованиями</w:t>
      </w:r>
      <w:r w:rsidRPr="001808BA">
        <w:rPr>
          <w:rFonts w:ascii="Times New Roman" w:hAnsi="Times New Roman" w:cs="Times New Roman"/>
          <w:sz w:val="24"/>
          <w:szCs w:val="24"/>
        </w:rPr>
        <w:t>;</w:t>
      </w:r>
    </w:p>
    <w:p w:rsidR="001808BA" w:rsidRPr="001808BA" w:rsidRDefault="001808BA" w:rsidP="001808BA">
      <w:pPr>
        <w:pStyle w:val="a3"/>
        <w:widowControl w:val="0"/>
        <w:spacing w:line="360" w:lineRule="auto"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1808BA">
        <w:rPr>
          <w:rFonts w:ascii="Times New Roman" w:hAnsi="Times New Roman" w:cs="Times New Roman"/>
          <w:sz w:val="24"/>
          <w:szCs w:val="24"/>
        </w:rPr>
        <w:t>) разделении Артемовс</w:t>
      </w:r>
      <w:r>
        <w:rPr>
          <w:rFonts w:ascii="Times New Roman" w:hAnsi="Times New Roman" w:cs="Times New Roman"/>
          <w:sz w:val="24"/>
          <w:szCs w:val="24"/>
        </w:rPr>
        <w:t>кого городского округа, влекущее</w:t>
      </w:r>
      <w:r w:rsidRPr="001808BA">
        <w:rPr>
          <w:rFonts w:ascii="Times New Roman" w:hAnsi="Times New Roman" w:cs="Times New Roman"/>
          <w:sz w:val="24"/>
          <w:szCs w:val="24"/>
        </w:rPr>
        <w:t xml:space="preserve"> образование двух и более </w:t>
      </w:r>
      <w:r>
        <w:rPr>
          <w:rFonts w:ascii="Times New Roman" w:hAnsi="Times New Roman" w:cs="Times New Roman"/>
          <w:sz w:val="24"/>
          <w:szCs w:val="24"/>
        </w:rPr>
        <w:t>муниципальных образований</w:t>
      </w:r>
      <w:r w:rsidR="00E25761">
        <w:rPr>
          <w:rFonts w:ascii="Times New Roman" w:hAnsi="Times New Roman" w:cs="Times New Roman"/>
          <w:sz w:val="24"/>
          <w:szCs w:val="24"/>
        </w:rPr>
        <w:t>.</w:t>
      </w:r>
    </w:p>
    <w:p w:rsidR="001808BA" w:rsidRPr="001808BA" w:rsidRDefault="001808BA" w:rsidP="00E25761">
      <w:pPr>
        <w:pStyle w:val="a3"/>
        <w:widowControl w:val="0"/>
        <w:spacing w:line="360" w:lineRule="auto"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8BA">
        <w:rPr>
          <w:rFonts w:ascii="Times New Roman" w:hAnsi="Times New Roman" w:cs="Times New Roman"/>
          <w:sz w:val="24"/>
          <w:szCs w:val="24"/>
        </w:rPr>
        <w:t>3. При изменении границ Артемовского городского округа выявление мнения населения осуществляется с целью принятия Думой Артемовского городского округа решения об изменении границ Артемовского городского округа. Данное решение принимается с согласия населения, выраженного при проведении публичных слушаний.</w:t>
      </w:r>
    </w:p>
    <w:p w:rsidR="001808BA" w:rsidRPr="001808BA" w:rsidRDefault="001808BA" w:rsidP="00E25761">
      <w:pPr>
        <w:pStyle w:val="a3"/>
        <w:widowControl w:val="0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8BA">
        <w:rPr>
          <w:rFonts w:ascii="Times New Roman" w:hAnsi="Times New Roman" w:cs="Times New Roman"/>
          <w:sz w:val="24"/>
          <w:szCs w:val="24"/>
        </w:rPr>
        <w:t>4. При преобразовании Артемовского городского округа выявление мнения населения осуществляется с целью принятия Думой Артемовского городского округа решения о преобразовании Артемовского городского округа.</w:t>
      </w:r>
    </w:p>
    <w:p w:rsidR="001808BA" w:rsidRPr="001808BA" w:rsidRDefault="001808BA" w:rsidP="00E25761">
      <w:pPr>
        <w:pStyle w:val="a3"/>
        <w:widowControl w:val="0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8BA">
        <w:rPr>
          <w:rFonts w:ascii="Times New Roman" w:hAnsi="Times New Roman" w:cs="Times New Roman"/>
          <w:sz w:val="24"/>
          <w:szCs w:val="24"/>
        </w:rPr>
        <w:t xml:space="preserve">Решение Думы Артемовского городского округа об объединении Артемовского городского округа с другими </w:t>
      </w:r>
      <w:r w:rsidR="00E25761">
        <w:rPr>
          <w:rFonts w:ascii="Times New Roman" w:hAnsi="Times New Roman" w:cs="Times New Roman"/>
          <w:sz w:val="24"/>
          <w:szCs w:val="24"/>
        </w:rPr>
        <w:t>муниципальными образованиями</w:t>
      </w:r>
      <w:r w:rsidRPr="001808BA">
        <w:rPr>
          <w:rFonts w:ascii="Times New Roman" w:hAnsi="Times New Roman" w:cs="Times New Roman"/>
          <w:sz w:val="24"/>
          <w:szCs w:val="24"/>
        </w:rPr>
        <w:t xml:space="preserve"> принимается с согласия населения.</w:t>
      </w:r>
    </w:p>
    <w:p w:rsidR="001808BA" w:rsidRPr="001808BA" w:rsidRDefault="001808BA" w:rsidP="001808BA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8BA">
        <w:rPr>
          <w:rFonts w:ascii="Times New Roman" w:hAnsi="Times New Roman" w:cs="Times New Roman"/>
          <w:sz w:val="24"/>
          <w:szCs w:val="24"/>
        </w:rPr>
        <w:lastRenderedPageBreak/>
        <w:t xml:space="preserve">Решение Думы Артемовского городского округа о разделении Артемовского городского округа, влекущем за собой образование двух и более </w:t>
      </w:r>
      <w:r w:rsidR="00E25761">
        <w:rPr>
          <w:rFonts w:ascii="Times New Roman" w:hAnsi="Times New Roman" w:cs="Times New Roman"/>
          <w:sz w:val="24"/>
          <w:szCs w:val="24"/>
        </w:rPr>
        <w:t>муниципальных образований</w:t>
      </w:r>
      <w:r w:rsidRPr="001808BA">
        <w:rPr>
          <w:rFonts w:ascii="Times New Roman" w:hAnsi="Times New Roman" w:cs="Times New Roman"/>
          <w:sz w:val="24"/>
          <w:szCs w:val="24"/>
        </w:rPr>
        <w:t>, принимается с учетом мнения населения.</w:t>
      </w:r>
    </w:p>
    <w:p w:rsidR="001808BA" w:rsidRPr="001808BA" w:rsidRDefault="001808BA" w:rsidP="001808BA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8BA">
        <w:rPr>
          <w:rFonts w:ascii="Times New Roman" w:hAnsi="Times New Roman" w:cs="Times New Roman"/>
          <w:sz w:val="24"/>
          <w:szCs w:val="24"/>
        </w:rPr>
        <w:t>Выявление мнения населения при преобразовании Артемовского городского округа осуществляется путем проведения публичных слушаний.</w:t>
      </w:r>
    </w:p>
    <w:p w:rsidR="001808BA" w:rsidRPr="001808BA" w:rsidRDefault="001808BA" w:rsidP="001808BA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8BA">
        <w:rPr>
          <w:rFonts w:ascii="Times New Roman" w:hAnsi="Times New Roman" w:cs="Times New Roman"/>
          <w:sz w:val="24"/>
          <w:szCs w:val="24"/>
        </w:rPr>
        <w:t>5. Порядок проведения публичных слушаний по выявлению мнения населения Артемовского городского округа по вопросу изменения границ Артемовского городского округа и преобразованию Артемовского городского округа определяется Думой Артемовского городского округа.</w:t>
      </w:r>
    </w:p>
    <w:p w:rsidR="001808BA" w:rsidRPr="001808BA" w:rsidRDefault="001808BA" w:rsidP="001808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1808BA" w:rsidRPr="001808BA" w:rsidSect="00481A62">
      <w:headerReference w:type="default" r:id="rId6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A62" w:rsidRDefault="00481A62" w:rsidP="00481A62">
      <w:pPr>
        <w:spacing w:after="0" w:line="240" w:lineRule="auto"/>
      </w:pPr>
      <w:r>
        <w:separator/>
      </w:r>
    </w:p>
  </w:endnote>
  <w:endnote w:type="continuationSeparator" w:id="0">
    <w:p w:rsidR="00481A62" w:rsidRDefault="00481A62" w:rsidP="00481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A62" w:rsidRDefault="00481A62" w:rsidP="00481A62">
      <w:pPr>
        <w:spacing w:after="0" w:line="240" w:lineRule="auto"/>
      </w:pPr>
      <w:r>
        <w:separator/>
      </w:r>
    </w:p>
  </w:footnote>
  <w:footnote w:type="continuationSeparator" w:id="0">
    <w:p w:rsidR="00481A62" w:rsidRDefault="00481A62" w:rsidP="00481A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219398"/>
      <w:docPartObj>
        <w:docPartGallery w:val="Page Numbers (Top of Page)"/>
        <w:docPartUnique/>
      </w:docPartObj>
    </w:sdtPr>
    <w:sdtContent>
      <w:p w:rsidR="00481A62" w:rsidRDefault="00481A6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81A62" w:rsidRDefault="00481A6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9FB"/>
    <w:rsid w:val="001808BA"/>
    <w:rsid w:val="00231EB8"/>
    <w:rsid w:val="00296483"/>
    <w:rsid w:val="00481A62"/>
    <w:rsid w:val="007479FB"/>
    <w:rsid w:val="00E25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E4343A-D810-4839-905D-5E3561BDD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08BA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481A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1A62"/>
  </w:style>
  <w:style w:type="paragraph" w:styleId="a6">
    <w:name w:val="footer"/>
    <w:basedOn w:val="a"/>
    <w:link w:val="a7"/>
    <w:uiPriority w:val="99"/>
    <w:unhideWhenUsed/>
    <w:rsid w:val="00481A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1A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dcterms:created xsi:type="dcterms:W3CDTF">2025-12-18T03:51:00Z</dcterms:created>
  <dcterms:modified xsi:type="dcterms:W3CDTF">2025-12-18T04:17:00Z</dcterms:modified>
</cp:coreProperties>
</file>